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5467DB" w14:paraId="04578E0A" w14:textId="77777777">
        <w:trPr>
          <w:trHeight w:hRule="exact" w:val="1100"/>
        </w:trPr>
        <w:tc>
          <w:tcPr>
            <w:tcW w:w="9811" w:type="dxa"/>
            <w:shd w:val="clear" w:color="auto" w:fill="622322"/>
          </w:tcPr>
          <w:p w14:paraId="10396154" w14:textId="77777777" w:rsidR="005467DB" w:rsidRDefault="009B41E1">
            <w:pPr>
              <w:pStyle w:val="TableParagraph"/>
              <w:rPr>
                <w:b/>
                <w:sz w:val="96"/>
              </w:rPr>
            </w:pPr>
            <w:r>
              <w:rPr>
                <w:b/>
                <w:color w:val="FFFFFF"/>
                <w:sz w:val="96"/>
              </w:rPr>
              <w:t>EDUCATION</w:t>
            </w:r>
          </w:p>
        </w:tc>
      </w:tr>
      <w:tr w:rsidR="005467DB" w14:paraId="0893F208" w14:textId="77777777">
        <w:trPr>
          <w:trHeight w:hRule="exact" w:val="1101"/>
        </w:trPr>
        <w:tc>
          <w:tcPr>
            <w:tcW w:w="9811" w:type="dxa"/>
            <w:shd w:val="clear" w:color="auto" w:fill="C4BB95"/>
          </w:tcPr>
          <w:p w14:paraId="2DF0C3CA" w14:textId="77777777" w:rsidR="005467DB" w:rsidRDefault="009B41E1">
            <w:pPr>
              <w:pStyle w:val="TableParagraph"/>
              <w:rPr>
                <w:b/>
                <w:sz w:val="96"/>
              </w:rPr>
            </w:pPr>
            <w:r>
              <w:rPr>
                <w:b/>
                <w:color w:val="622322"/>
                <w:sz w:val="96"/>
              </w:rPr>
              <w:t>AMBASSADORS</w:t>
            </w:r>
          </w:p>
        </w:tc>
      </w:tr>
    </w:tbl>
    <w:p w14:paraId="2EB8C19F" w14:textId="77777777" w:rsidR="005467DB" w:rsidRDefault="005467DB">
      <w:pPr>
        <w:pStyle w:val="BodyText"/>
        <w:spacing w:before="7"/>
        <w:ind w:left="0"/>
        <w:rPr>
          <w:rFonts w:ascii="Times New Roman"/>
          <w:sz w:val="24"/>
        </w:rPr>
      </w:pPr>
    </w:p>
    <w:p w14:paraId="00E8CAC1" w14:textId="77777777" w:rsidR="005467DB" w:rsidRDefault="009B41E1">
      <w:pPr>
        <w:spacing w:before="84"/>
        <w:ind w:left="2241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RESPONSIBILITIES AND DUTIES</w:t>
      </w:r>
    </w:p>
    <w:p w14:paraId="7DB7075B" w14:textId="77777777" w:rsidR="005467DB" w:rsidRDefault="005467DB">
      <w:pPr>
        <w:pStyle w:val="BodyText"/>
        <w:ind w:left="0"/>
        <w:rPr>
          <w:rFonts w:ascii="Times New Roman"/>
          <w:b/>
          <w:sz w:val="44"/>
        </w:rPr>
      </w:pPr>
    </w:p>
    <w:p w14:paraId="71A22591" w14:textId="77777777" w:rsidR="005467DB" w:rsidRDefault="009B41E1">
      <w:pPr>
        <w:pStyle w:val="BodyText"/>
        <w:tabs>
          <w:tab w:val="left" w:pos="6922"/>
        </w:tabs>
        <w:ind w:left="164" w:right="3177"/>
        <w:rPr>
          <w:rFonts w:ascii="Times New Roman"/>
        </w:rPr>
      </w:pPr>
      <w:r>
        <w:rPr>
          <w:rFonts w:ascii="Times New Roman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Major: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</w:p>
    <w:p w14:paraId="74882CA0" w14:textId="77777777" w:rsidR="005467DB" w:rsidRDefault="005467DB">
      <w:pPr>
        <w:pStyle w:val="BodyText"/>
        <w:spacing w:before="4"/>
        <w:ind w:left="0"/>
        <w:rPr>
          <w:rFonts w:ascii="Times New Roman"/>
          <w:sz w:val="19"/>
        </w:rPr>
      </w:pPr>
    </w:p>
    <w:p w14:paraId="2724E732" w14:textId="456D5A26" w:rsidR="005467DB" w:rsidRDefault="009B41E1">
      <w:pPr>
        <w:pStyle w:val="BodyText"/>
        <w:spacing w:before="99"/>
        <w:ind w:left="164"/>
        <w:jc w:val="both"/>
      </w:pPr>
      <w:r>
        <w:t>As a College of Education Ambassador, I agree to:</w:t>
      </w:r>
    </w:p>
    <w:p w14:paraId="0F284F55" w14:textId="77777777" w:rsidR="00C40166" w:rsidRDefault="00C40166">
      <w:pPr>
        <w:pStyle w:val="BodyText"/>
        <w:spacing w:before="99"/>
        <w:ind w:left="164"/>
        <w:jc w:val="both"/>
      </w:pPr>
    </w:p>
    <w:p w14:paraId="2F461DC5" w14:textId="4960795A" w:rsidR="00C40166" w:rsidRDefault="009B41E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 xml:space="preserve">Attend </w:t>
      </w:r>
      <w:r w:rsidR="00A75C95">
        <w:rPr>
          <w:sz w:val="28"/>
        </w:rPr>
        <w:t xml:space="preserve">the </w:t>
      </w:r>
      <w:r w:rsidR="00C40166">
        <w:rPr>
          <w:sz w:val="28"/>
        </w:rPr>
        <w:t>one-hour</w:t>
      </w:r>
      <w:r w:rsidR="00A75C95">
        <w:rPr>
          <w:sz w:val="28"/>
        </w:rPr>
        <w:t xml:space="preserve"> weekly meeting.</w:t>
      </w:r>
    </w:p>
    <w:p w14:paraId="2F98095F" w14:textId="2D7C0D59" w:rsidR="00C40166" w:rsidRPr="00C40166" w:rsidRDefault="00C40166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>Serve for two consecutive semesters.</w:t>
      </w:r>
    </w:p>
    <w:p w14:paraId="44D54AC9" w14:textId="6A097D36" w:rsidR="005467DB" w:rsidRDefault="009B41E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>Assist with all College of Education activities and functions that require</w:t>
      </w:r>
    </w:p>
    <w:p w14:paraId="45A2CC2C" w14:textId="77777777" w:rsidR="005467DB" w:rsidRDefault="009B41E1" w:rsidP="00C40166">
      <w:pPr>
        <w:pStyle w:val="BodyText"/>
        <w:spacing w:after="120"/>
        <w:ind w:left="878"/>
      </w:pPr>
      <w:r>
        <w:t>Ambassadors’ services.</w:t>
      </w:r>
    </w:p>
    <w:p w14:paraId="117F94F2" w14:textId="77777777" w:rsidR="005467DB" w:rsidRDefault="009B41E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 w:right="144"/>
        <w:rPr>
          <w:sz w:val="28"/>
        </w:rPr>
      </w:pPr>
      <w:r>
        <w:rPr>
          <w:sz w:val="28"/>
        </w:rPr>
        <w:t>If asked-serve as a representative on a College of Education faculty/staff committee.</w:t>
      </w:r>
    </w:p>
    <w:p w14:paraId="6681BD09" w14:textId="3C561986" w:rsidR="005467DB" w:rsidRDefault="009B41E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>Attend recruitment and outreach</w:t>
      </w:r>
      <w:r>
        <w:rPr>
          <w:spacing w:val="-17"/>
          <w:sz w:val="28"/>
        </w:rPr>
        <w:t xml:space="preserve"> </w:t>
      </w:r>
      <w:r>
        <w:rPr>
          <w:sz w:val="28"/>
        </w:rPr>
        <w:t>fairs.</w:t>
      </w:r>
    </w:p>
    <w:p w14:paraId="4E1DF73B" w14:textId="1F789886" w:rsidR="008C6121" w:rsidRDefault="008C612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>Attend Academic Insight and Preview Days.</w:t>
      </w:r>
    </w:p>
    <w:p w14:paraId="56B29BFC" w14:textId="74967CB1" w:rsidR="005467DB" w:rsidRDefault="009B41E1" w:rsidP="00C40166">
      <w:pPr>
        <w:pStyle w:val="ListParagraph"/>
        <w:numPr>
          <w:ilvl w:val="0"/>
          <w:numId w:val="1"/>
        </w:numPr>
        <w:tabs>
          <w:tab w:val="left" w:pos="885"/>
        </w:tabs>
        <w:spacing w:after="120" w:line="240" w:lineRule="auto"/>
        <w:ind w:left="878"/>
        <w:rPr>
          <w:sz w:val="28"/>
        </w:rPr>
      </w:pPr>
      <w:r>
        <w:rPr>
          <w:sz w:val="28"/>
        </w:rPr>
        <w:t>Participate in any additional duties/responsibilities that arise during the</w:t>
      </w:r>
    </w:p>
    <w:p w14:paraId="74C144EA" w14:textId="7C4DE0AD" w:rsidR="005467DB" w:rsidRPr="00C40166" w:rsidRDefault="009B41E1" w:rsidP="00C40166">
      <w:pPr>
        <w:pStyle w:val="BodyText"/>
        <w:spacing w:after="120"/>
        <w:ind w:left="878"/>
      </w:pPr>
      <w:r>
        <w:t>year.</w:t>
      </w:r>
    </w:p>
    <w:p w14:paraId="357DBDDE" w14:textId="77777777" w:rsidR="005467DB" w:rsidRDefault="008C6121">
      <w:pPr>
        <w:pStyle w:val="BodyText"/>
        <w:spacing w:before="10"/>
        <w:ind w:left="0"/>
        <w:rPr>
          <w:sz w:val="14"/>
        </w:rPr>
      </w:pPr>
      <w:r>
        <w:rPr>
          <w:noProof/>
        </w:rPr>
      </w:r>
      <w:r w:rsidR="008C6121">
        <w:rPr>
          <w:noProof/>
        </w:rPr>
        <w:pict w14:anchorId="3CD9DE4A">
          <v:group id="_x0000_s1026" alt="" style="position:absolute;margin-left:63.2pt;margin-top:10.45pt;width:493.35pt;height:20.7pt;z-index:251658240;mso-wrap-distance-left:0;mso-wrap-distance-right:0;mso-position-horizontal-relative:page" coordorigin="1264,209" coordsize="9867,414">
            <v:rect id="_x0000_s1028" alt="" style="position:absolute;left:1272;top:216;width:9852;height:399" fillcolor="#612322" stroked="f"/>
            <v:rect id="_x0000_s1027" alt="" style="position:absolute;left:1272;top:216;width:9852;height:399" filled="f" strokecolor="#612322"/>
            <w10:wrap type="topAndBottom" anchorx="page"/>
          </v:group>
        </w:pict>
      </w:r>
    </w:p>
    <w:p w14:paraId="33E9C70A" w14:textId="77777777" w:rsidR="005467DB" w:rsidRDefault="009B41E1">
      <w:pPr>
        <w:spacing w:before="286"/>
        <w:ind w:left="164" w:right="117"/>
        <w:jc w:val="both"/>
      </w:pPr>
      <w:r>
        <w:t>I have read the above requirements and duties for Mississippi State’s College of Education Ambassadors. I agree to complete the requirements and perform all duties associated with this position. Further, I understand that my failure to meet these requirements may result in termination from the program.</w:t>
      </w:r>
    </w:p>
    <w:p w14:paraId="2A8598DC" w14:textId="77777777" w:rsidR="005467DB" w:rsidRDefault="005467DB">
      <w:pPr>
        <w:pStyle w:val="BodyText"/>
        <w:spacing w:before="2"/>
        <w:ind w:left="0"/>
        <w:rPr>
          <w:sz w:val="22"/>
        </w:rPr>
      </w:pPr>
    </w:p>
    <w:p w14:paraId="6245FBAC" w14:textId="77777777" w:rsidR="005467DB" w:rsidRDefault="009B41E1">
      <w:pPr>
        <w:tabs>
          <w:tab w:val="left" w:pos="6085"/>
          <w:tab w:val="left" w:pos="7685"/>
          <w:tab w:val="left" w:pos="9575"/>
        </w:tabs>
        <w:ind w:left="164"/>
        <w:jc w:val="both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Date: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D4E7D3" w14:textId="77777777" w:rsidR="005467DB" w:rsidRDefault="005467DB">
      <w:pPr>
        <w:pStyle w:val="BodyText"/>
        <w:spacing w:before="2"/>
        <w:ind w:left="0"/>
        <w:rPr>
          <w:rFonts w:ascii="Times New Roman"/>
          <w:sz w:val="14"/>
        </w:rPr>
      </w:pPr>
    </w:p>
    <w:p w14:paraId="4FCE6A89" w14:textId="77777777" w:rsidR="005467DB" w:rsidRDefault="009B41E1">
      <w:pPr>
        <w:tabs>
          <w:tab w:val="left" w:pos="6659"/>
          <w:tab w:val="left" w:pos="7711"/>
          <w:tab w:val="left" w:pos="9612"/>
        </w:tabs>
        <w:spacing w:before="90"/>
        <w:ind w:left="164"/>
        <w:rPr>
          <w:rFonts w:ascii="Times New Roman"/>
        </w:rPr>
      </w:pPr>
      <w:r>
        <w:rPr>
          <w:rFonts w:ascii="Times New Roman"/>
        </w:rPr>
        <w:t>Ambassador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Signature: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Date: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467DB">
      <w:type w:val="continuous"/>
      <w:pgSz w:w="12240" w:h="15840"/>
      <w:pgMar w:top="72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9E8"/>
    <w:multiLevelType w:val="hybridMultilevel"/>
    <w:tmpl w:val="6E9AA286"/>
    <w:lvl w:ilvl="0" w:tplc="627800FE">
      <w:numFmt w:val="bullet"/>
      <w:lvlText w:val="➢"/>
      <w:lvlJc w:val="left"/>
      <w:pPr>
        <w:ind w:left="884" w:hanging="360"/>
      </w:pPr>
      <w:rPr>
        <w:rFonts w:ascii="MS UI Gothic" w:eastAsia="MS UI Gothic" w:hAnsi="MS UI Gothic" w:cs="MS UI Gothic" w:hint="default"/>
        <w:w w:val="79"/>
        <w:sz w:val="28"/>
        <w:szCs w:val="28"/>
      </w:rPr>
    </w:lvl>
    <w:lvl w:ilvl="1" w:tplc="4C804C2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4BFA27F2"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B34869A2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E884AE02"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027247C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F27E897C"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FF2CE254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558A0D6E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DB"/>
    <w:rsid w:val="005467DB"/>
    <w:rsid w:val="008C6121"/>
    <w:rsid w:val="009B41E1"/>
    <w:rsid w:val="00A75C95"/>
    <w:rsid w:val="00C4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CF101F"/>
  <w15:docId w15:val="{F3648B7A-4D4A-43F4-8ED3-4D794BA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18" w:lineRule="exact"/>
      <w:ind w:left="884" w:hanging="360"/>
    </w:pPr>
  </w:style>
  <w:style w:type="paragraph" w:customStyle="1" w:styleId="TableParagraph">
    <w:name w:val="Table Paragraph"/>
    <w:basedOn w:val="Normal"/>
    <w:uiPriority w:val="1"/>
    <w:qFormat/>
    <w:pPr>
      <w:ind w:left="822" w:right="8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Millsaps Vo-Tech</dc:creator>
  <cp:lastModifiedBy>Tentoni, Rachel</cp:lastModifiedBy>
  <cp:revision>5</cp:revision>
  <dcterms:created xsi:type="dcterms:W3CDTF">2022-03-16T21:52:00Z</dcterms:created>
  <dcterms:modified xsi:type="dcterms:W3CDTF">2022-03-17T18:06:00Z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2022-03-16T00:00:00Z</vt:filetime>
  </property>
</Properties>
</file>